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90EFF" w14:textId="1C04D993" w:rsidR="00271ED2" w:rsidRDefault="00271ED2" w:rsidP="00312B56">
      <w:pPr>
        <w:jc w:val="both"/>
      </w:pPr>
      <w:r w:rsidRPr="00271ED2">
        <w:rPr>
          <w:b/>
          <w:bCs/>
          <w:sz w:val="28"/>
          <w:szCs w:val="28"/>
        </w:rPr>
        <w:t>Informacja w sprawie zmiany systemu gospodarowania odpadami komunalnymi</w:t>
      </w:r>
    </w:p>
    <w:p w14:paraId="498051BF" w14:textId="011B949A" w:rsidR="00271ED2" w:rsidRDefault="00271ED2" w:rsidP="00312B56">
      <w:pPr>
        <w:jc w:val="both"/>
        <w:rPr>
          <w:b/>
          <w:bCs/>
        </w:rPr>
      </w:pPr>
      <w:r>
        <w:t xml:space="preserve">Nowelizacja ustawy o utrzymaniu czystości i porządku w gminach z dnia 6 września 2019 r. nałożyła obowiązek zmiany systemu gospodarowania odpadami komunalnymi przez Gminę Stare Miasto. Poniżej prezentujemy najważniejsze zmiany, które zostaną wprowadzone od </w:t>
      </w:r>
      <w:r w:rsidRPr="00271ED2">
        <w:rPr>
          <w:b/>
          <w:bCs/>
        </w:rPr>
        <w:t>1 lipca 2020 roku.</w:t>
      </w:r>
    </w:p>
    <w:p w14:paraId="013EB588" w14:textId="1A209444" w:rsidR="00271ED2" w:rsidRDefault="00271ED2" w:rsidP="00312B56">
      <w:pPr>
        <w:jc w:val="both"/>
      </w:pPr>
      <w:r>
        <w:t xml:space="preserve">1. </w:t>
      </w:r>
      <w:r w:rsidRPr="00271ED2">
        <w:rPr>
          <w:b/>
          <w:bCs/>
        </w:rPr>
        <w:t>Obowiązkowa segregacja odpadów</w:t>
      </w:r>
      <w:r>
        <w:t>: nie będzie możliwości wyboru. Obowiązek selektywnej zbiórki obejmie wszystkich mieszańców z podziałem na 6 frakcji, tj. papier, szkło, tworzywa sztuczne, bioodpady, popiół i niesegregowane (zmieszane) komunalne odpady. Ustawodawca zobowiązuje ponadto gminy do kontrolowania, czy mieszkańcy wywiązują się z obowiązkowej selektywnej zbiórki. Jeżeli ten obowiązek nie jest realizowany, gmina naliczy opłatę podwyższoną.</w:t>
      </w:r>
    </w:p>
    <w:p w14:paraId="45C55CCF" w14:textId="4C6783CB" w:rsidR="00271ED2" w:rsidRDefault="00271ED2" w:rsidP="00312B56">
      <w:pPr>
        <w:jc w:val="both"/>
      </w:pPr>
      <w:r>
        <w:t xml:space="preserve">2. </w:t>
      </w:r>
      <w:r w:rsidRPr="00271ED2">
        <w:rPr>
          <w:b/>
          <w:bCs/>
        </w:rPr>
        <w:t>Wysokość opłaty za gospodarowanie odpadami komunalnymi:</w:t>
      </w:r>
      <w:r>
        <w:t xml:space="preserve"> od dnia 1 stycznia 202</w:t>
      </w:r>
      <w:r w:rsidR="00574139">
        <w:t>6</w:t>
      </w:r>
      <w:r>
        <w:t xml:space="preserve"> roku stawka opłaty za gospodarowanie odpadami komunalnymi zbieranymi od właścicieli nieruchomości, </w:t>
      </w:r>
      <w:r w:rsidR="00312B56">
        <w:t xml:space="preserve">                            </w:t>
      </w:r>
      <w:r>
        <w:t>na których zamieszkują mieszkańcy, w przypadku gdy:</w:t>
      </w:r>
    </w:p>
    <w:p w14:paraId="1CCBBDE3" w14:textId="31AA514D" w:rsidR="00271ED2" w:rsidRDefault="00271ED2" w:rsidP="00312B56">
      <w:pPr>
        <w:jc w:val="both"/>
      </w:pPr>
      <w:r>
        <w:rPr>
          <w:rFonts w:ascii="Segoe UI Symbol" w:hAnsi="Segoe UI Symbol" w:cs="Segoe UI Symbol"/>
        </w:rPr>
        <w:t>➢</w:t>
      </w:r>
      <w:r>
        <w:t xml:space="preserve"> właściciel nieruchomości wypełnia ustawowy obowiązek zbierania odpadów w sposób selektywny wynosi </w:t>
      </w:r>
      <w:r w:rsidRPr="00271ED2">
        <w:rPr>
          <w:b/>
          <w:bCs/>
        </w:rPr>
        <w:t>2</w:t>
      </w:r>
      <w:r w:rsidR="00574139">
        <w:rPr>
          <w:b/>
          <w:bCs/>
        </w:rPr>
        <w:t>8,0</w:t>
      </w:r>
      <w:r w:rsidRPr="00271ED2">
        <w:rPr>
          <w:b/>
          <w:bCs/>
        </w:rPr>
        <w:t>0 zł</w:t>
      </w:r>
      <w:r>
        <w:t xml:space="preserve"> miesięcznie od osoby zamieszkującej daną nieruchomość.</w:t>
      </w:r>
    </w:p>
    <w:p w14:paraId="51A2C671" w14:textId="14741772" w:rsidR="00271ED2" w:rsidRDefault="00271ED2" w:rsidP="00312B56">
      <w:pPr>
        <w:jc w:val="both"/>
      </w:pPr>
      <w:r>
        <w:rPr>
          <w:rFonts w:ascii="Segoe UI Symbol" w:hAnsi="Segoe UI Symbol" w:cs="Segoe UI Symbol"/>
        </w:rPr>
        <w:t>➢</w:t>
      </w:r>
      <w:r>
        <w:t xml:space="preserve"> właściciel nieruchomości nie wypełnia obowiązku zbierania odpadów komunalnych w sposób selektywny, wynosi </w:t>
      </w:r>
      <w:r w:rsidRPr="00271ED2">
        <w:rPr>
          <w:b/>
          <w:bCs/>
        </w:rPr>
        <w:t>1</w:t>
      </w:r>
      <w:r w:rsidR="00574139">
        <w:rPr>
          <w:b/>
          <w:bCs/>
        </w:rPr>
        <w:t>12</w:t>
      </w:r>
      <w:r w:rsidRPr="00271ED2">
        <w:rPr>
          <w:b/>
          <w:bCs/>
        </w:rPr>
        <w:t>,00 zł</w:t>
      </w:r>
      <w:r>
        <w:t xml:space="preserve"> miesięcznie od osoby zamieszkującej daną nieruchomość.</w:t>
      </w:r>
    </w:p>
    <w:p w14:paraId="1C8A7277" w14:textId="058C9DFF" w:rsidR="00271ED2" w:rsidRDefault="00271ED2" w:rsidP="00312B56">
      <w:pPr>
        <w:jc w:val="both"/>
      </w:pPr>
      <w:r>
        <w:t xml:space="preserve">3. </w:t>
      </w:r>
      <w:r w:rsidRPr="00271ED2">
        <w:rPr>
          <w:b/>
          <w:bCs/>
        </w:rPr>
        <w:t>Zwolnienie z części opłaty:</w:t>
      </w:r>
      <w:r>
        <w:t xml:space="preserve"> właściciele nieruchomości zamieszkałych jednorodzinnych, którzy zadeklarują kompostowanie bioodpadów w kompostowniku przydomowym, są zobowiązani</w:t>
      </w:r>
      <w:r w:rsidR="00312B56">
        <w:t xml:space="preserve">                             </w:t>
      </w:r>
      <w:r>
        <w:t xml:space="preserve"> do złożenia nowej deklaracji, </w:t>
      </w:r>
      <w:r w:rsidRPr="00271ED2">
        <w:rPr>
          <w:u w:val="single"/>
        </w:rPr>
        <w:t xml:space="preserve">zyskując prawo do zwolnienia w wysokości </w:t>
      </w:r>
      <w:r w:rsidRPr="00271ED2">
        <w:rPr>
          <w:b/>
          <w:bCs/>
          <w:u w:val="single"/>
        </w:rPr>
        <w:t>2,50 zł od osoby miesięcznie</w:t>
      </w:r>
      <w:r w:rsidRPr="00271ED2">
        <w:rPr>
          <w:u w:val="single"/>
        </w:rPr>
        <w:t>.</w:t>
      </w:r>
      <w:r>
        <w:t xml:space="preserve"> Korzystający ze zwolnienia nie będą mieli odbieranych bioodpadów sprzed terenu nieruchomości.</w:t>
      </w:r>
    </w:p>
    <w:p w14:paraId="2B806D97" w14:textId="2358938A" w:rsidR="00271ED2" w:rsidRDefault="00271ED2" w:rsidP="00312B56">
      <w:pPr>
        <w:jc w:val="both"/>
      </w:pPr>
      <w:r>
        <w:t xml:space="preserve">4. </w:t>
      </w:r>
      <w:r w:rsidRPr="00271ED2">
        <w:rPr>
          <w:b/>
          <w:bCs/>
        </w:rPr>
        <w:t>Punkt Selektywnego Zbierania Odpadów Komunalnych:</w:t>
      </w:r>
      <w:r>
        <w:t xml:space="preserve"> do </w:t>
      </w:r>
      <w:proofErr w:type="spellStart"/>
      <w:r>
        <w:t>PSZOKu</w:t>
      </w:r>
      <w:proofErr w:type="spellEnd"/>
      <w:r>
        <w:t xml:space="preserve"> poza odpadami, które dotychczas były przyjmowane, dostarczyć można odpady niekwalifikujące się do odpadów medycznych powstałych w gospodarstwie domowym w wyniku przyjmowania produktów leczniczych w formie iniekcji i prowadzenia monitoringu poziomu substancji we krwi, w szczególności igły i strzykawki.</w:t>
      </w:r>
    </w:p>
    <w:p w14:paraId="038CE6D6" w14:textId="77777777" w:rsidR="00271ED2" w:rsidRDefault="00271ED2" w:rsidP="00312B56">
      <w:pPr>
        <w:jc w:val="both"/>
      </w:pPr>
      <w:r>
        <w:t>Zużyte opony samochodowe (od samochodu osobowego) przyjmowane będą w ilości do 4 szt. opon samochodowych / rok / nieruchomość.</w:t>
      </w:r>
    </w:p>
    <w:p w14:paraId="07F1696F" w14:textId="41548573" w:rsidR="00271ED2" w:rsidRDefault="00271ED2" w:rsidP="00312B56">
      <w:pPr>
        <w:jc w:val="both"/>
      </w:pPr>
      <w:r>
        <w:t>Brak możliwości dostarczenia bioodpadów, z uwagi na odbiór całego strumienia sprzed terenu nieruchomości.</w:t>
      </w:r>
    </w:p>
    <w:p w14:paraId="360C0A42" w14:textId="77777777" w:rsidR="00DD1291" w:rsidRPr="00DD1291" w:rsidRDefault="00DD1291" w:rsidP="00DD1291">
      <w:pPr>
        <w:pStyle w:val="NormalnyWeb"/>
        <w:spacing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D1291">
        <w:rPr>
          <w:rFonts w:asciiTheme="minorHAnsi" w:hAnsiTheme="minorHAnsi" w:cstheme="minorHAnsi"/>
          <w:b/>
          <w:bCs/>
          <w:sz w:val="22"/>
          <w:szCs w:val="22"/>
        </w:rPr>
        <w:t>Tekstylia i odzież osobno. Nowe zasady segregacji odpadów.</w:t>
      </w:r>
    </w:p>
    <w:p w14:paraId="06F246F1" w14:textId="13762AAA" w:rsidR="00DD1291" w:rsidRPr="00DD1291" w:rsidRDefault="00DD1291" w:rsidP="00DD1291">
      <w:pPr>
        <w:pStyle w:val="NormalnyWeb"/>
        <w:spacing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D1291">
        <w:rPr>
          <w:rFonts w:asciiTheme="minorHAnsi" w:hAnsiTheme="minorHAnsi" w:cstheme="minorHAnsi"/>
          <w:sz w:val="22"/>
          <w:szCs w:val="22"/>
        </w:rPr>
        <w:t xml:space="preserve">Od początku 2025 roku mieszkańcy gminy Stare Miasto nie mogą wyrzucać tekstyliów i odzieży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Pr="00DD1291">
        <w:rPr>
          <w:rFonts w:asciiTheme="minorHAnsi" w:hAnsiTheme="minorHAnsi" w:cstheme="minorHAnsi"/>
          <w:sz w:val="22"/>
          <w:szCs w:val="22"/>
        </w:rPr>
        <w:t>do pojemników na odpady zmieszane.</w:t>
      </w:r>
    </w:p>
    <w:p w14:paraId="17985189" w14:textId="77777777" w:rsidR="00DD1291" w:rsidRPr="00DD1291" w:rsidRDefault="00DD1291" w:rsidP="00DD1291">
      <w:pPr>
        <w:pStyle w:val="NormalnyWeb"/>
        <w:spacing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D1291">
        <w:rPr>
          <w:rFonts w:asciiTheme="minorHAnsi" w:hAnsiTheme="minorHAnsi" w:cstheme="minorHAnsi"/>
          <w:sz w:val="22"/>
          <w:szCs w:val="22"/>
        </w:rPr>
        <w:t>Wprowadzone zmiany w gospodarce odpadami wymuszają na mieszkańcach konieczność osobnej segregacji tekstyliów. Dotychczasowa praktyka wrzucania ubrań do pojemników na odpady zmieszane już nie obowiązuje.</w:t>
      </w:r>
    </w:p>
    <w:p w14:paraId="497CC145" w14:textId="77777777" w:rsidR="00DD1291" w:rsidRPr="00DD1291" w:rsidRDefault="00DD1291" w:rsidP="00DD1291">
      <w:pPr>
        <w:pStyle w:val="NormalnyWeb"/>
        <w:spacing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D1291">
        <w:rPr>
          <w:rFonts w:asciiTheme="minorHAnsi" w:hAnsiTheme="minorHAnsi" w:cstheme="minorHAnsi"/>
          <w:sz w:val="22"/>
          <w:szCs w:val="22"/>
        </w:rPr>
        <w:t>Od 1 stycznia 2025 roku jesteśmy zobowiązani do odpowiedniej segregacji odzieży oraz obrusów, firan, zasłon, koców czy prześcieradeł.</w:t>
      </w:r>
    </w:p>
    <w:p w14:paraId="520F5F5D" w14:textId="77777777" w:rsidR="00DD1291" w:rsidRPr="00DD1291" w:rsidRDefault="00DD1291" w:rsidP="00DD1291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DD1291">
        <w:rPr>
          <w:rFonts w:asciiTheme="minorHAnsi" w:hAnsiTheme="minorHAnsi" w:cstheme="minorHAnsi"/>
          <w:sz w:val="22"/>
          <w:szCs w:val="22"/>
        </w:rPr>
        <w:lastRenderedPageBreak/>
        <w:t>Gdzie można będzie się pozbyć starych ubrań? Pierwszą możliwością jest Punkt Selektywnej Zbiórki Odpadów Komunalnych, który znajduje się w Żychlinie przy ul. Parkowej 17. PSZOK czynny jest od poniedziałku do piątku, w godzinach od 7 do 15.</w:t>
      </w:r>
    </w:p>
    <w:p w14:paraId="32CA50D2" w14:textId="77777777" w:rsidR="00DD1291" w:rsidRPr="00DD1291" w:rsidRDefault="00DD1291" w:rsidP="00DD1291">
      <w:pPr>
        <w:pStyle w:val="NormalnyWeb"/>
        <w:spacing w:after="0" w:afterAutospacing="0" w:line="384" w:lineRule="auto"/>
        <w:rPr>
          <w:rFonts w:asciiTheme="minorHAnsi" w:hAnsiTheme="minorHAnsi" w:cstheme="minorHAnsi"/>
          <w:sz w:val="22"/>
          <w:szCs w:val="22"/>
        </w:rPr>
      </w:pPr>
      <w:r w:rsidRPr="00DD1291">
        <w:rPr>
          <w:rStyle w:val="size"/>
          <w:rFonts w:asciiTheme="minorHAnsi" w:hAnsiTheme="minorHAnsi" w:cstheme="minorHAnsi"/>
          <w:color w:val="000000"/>
          <w:sz w:val="22"/>
          <w:szCs w:val="22"/>
        </w:rPr>
        <w:t>Do PSZOK-u należy przekazywać:</w:t>
      </w:r>
    </w:p>
    <w:p w14:paraId="168B608F" w14:textId="7F26CD15" w:rsidR="00DD1291" w:rsidRDefault="00DD1291" w:rsidP="00DD1291">
      <w:pPr>
        <w:pStyle w:val="NormalnyWeb"/>
        <w:spacing w:before="0" w:beforeAutospacing="0" w:after="0" w:afterAutospacing="0"/>
        <w:ind w:left="720"/>
        <w:rPr>
          <w:rStyle w:val="size"/>
          <w:rFonts w:asciiTheme="minorHAnsi" w:hAnsiTheme="minorHAnsi" w:cstheme="minorHAnsi"/>
          <w:color w:val="000000"/>
          <w:sz w:val="22"/>
          <w:szCs w:val="22"/>
        </w:rPr>
      </w:pPr>
      <w:r w:rsidRPr="00DD1291">
        <w:rPr>
          <w:rStyle w:val="size"/>
          <w:rFonts w:asciiTheme="minorHAnsi" w:hAnsiTheme="minorHAnsi" w:cstheme="minorHAnsi"/>
          <w:color w:val="000000"/>
          <w:sz w:val="22"/>
          <w:szCs w:val="22"/>
        </w:rPr>
        <w:t>- odzież (koszule, kurtki, spodnie</w:t>
      </w:r>
      <w:r>
        <w:rPr>
          <w:rStyle w:val="size"/>
          <w:rFonts w:asciiTheme="minorHAnsi" w:hAnsiTheme="minorHAnsi" w:cstheme="minorHAnsi"/>
          <w:color w:val="000000"/>
          <w:sz w:val="22"/>
          <w:szCs w:val="22"/>
        </w:rPr>
        <w:t>)</w:t>
      </w:r>
      <w:r w:rsidRPr="00DD1291">
        <w:rPr>
          <w:rStyle w:val="size"/>
          <w:rFonts w:asciiTheme="minorHAnsi" w:hAnsiTheme="minorHAnsi" w:cstheme="minorHAnsi"/>
          <w:color w:val="000000"/>
          <w:sz w:val="22"/>
          <w:szCs w:val="22"/>
        </w:rPr>
        <w:t>,</w:t>
      </w:r>
    </w:p>
    <w:p w14:paraId="421BF15A" w14:textId="4BCA642F" w:rsidR="00DD1291" w:rsidRPr="00DD1291" w:rsidRDefault="00DD1291" w:rsidP="00DD1291">
      <w:pPr>
        <w:pStyle w:val="Normalny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size"/>
          <w:rFonts w:asciiTheme="minorHAnsi" w:hAnsiTheme="minorHAnsi" w:cstheme="minorHAnsi"/>
          <w:color w:val="000000"/>
          <w:sz w:val="22"/>
          <w:szCs w:val="22"/>
        </w:rPr>
        <w:t>- obuwie</w:t>
      </w:r>
    </w:p>
    <w:p w14:paraId="7C04005F" w14:textId="77777777" w:rsidR="00DD1291" w:rsidRPr="00DD1291" w:rsidRDefault="00DD1291" w:rsidP="00DD1291">
      <w:pPr>
        <w:pStyle w:val="Normalny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DD1291">
        <w:rPr>
          <w:rStyle w:val="size"/>
          <w:rFonts w:asciiTheme="minorHAnsi" w:hAnsiTheme="minorHAnsi" w:cstheme="minorHAnsi"/>
          <w:color w:val="000000"/>
          <w:sz w:val="22"/>
          <w:szCs w:val="22"/>
        </w:rPr>
        <w:t>- obrusy, firany, zasłony,</w:t>
      </w:r>
    </w:p>
    <w:p w14:paraId="408F4615" w14:textId="77777777" w:rsidR="00DD1291" w:rsidRPr="00DD1291" w:rsidRDefault="00DD1291" w:rsidP="00DD1291">
      <w:pPr>
        <w:pStyle w:val="Normalny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DD1291">
        <w:rPr>
          <w:rStyle w:val="size"/>
          <w:rFonts w:asciiTheme="minorHAnsi" w:hAnsiTheme="minorHAnsi" w:cstheme="minorHAnsi"/>
          <w:color w:val="000000"/>
          <w:sz w:val="22"/>
          <w:szCs w:val="22"/>
        </w:rPr>
        <w:t>- koce, narzuty, prześcieradła,</w:t>
      </w:r>
    </w:p>
    <w:p w14:paraId="538059FC" w14:textId="77777777" w:rsidR="00DD1291" w:rsidRPr="00DD1291" w:rsidRDefault="00DD1291" w:rsidP="00DD1291">
      <w:pPr>
        <w:pStyle w:val="Normalny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DD1291">
        <w:rPr>
          <w:rStyle w:val="size"/>
          <w:rFonts w:asciiTheme="minorHAnsi" w:hAnsiTheme="minorHAnsi" w:cstheme="minorHAnsi"/>
          <w:color w:val="000000"/>
          <w:sz w:val="22"/>
          <w:szCs w:val="22"/>
        </w:rPr>
        <w:t>- czyste szmaty i czyściwa.</w:t>
      </w:r>
    </w:p>
    <w:p w14:paraId="7E0907E3" w14:textId="77777777" w:rsidR="00DD1291" w:rsidRPr="00DD1291" w:rsidRDefault="00DD1291" w:rsidP="00DD1291">
      <w:pPr>
        <w:pStyle w:val="NormalnyWeb"/>
        <w:spacing w:after="0" w:afterAutospacing="0"/>
        <w:rPr>
          <w:rFonts w:asciiTheme="minorHAnsi" w:hAnsiTheme="minorHAnsi" w:cstheme="minorHAnsi"/>
          <w:sz w:val="22"/>
          <w:szCs w:val="22"/>
        </w:rPr>
      </w:pPr>
      <w:r w:rsidRPr="00DD1291">
        <w:rPr>
          <w:rFonts w:asciiTheme="minorHAnsi" w:hAnsiTheme="minorHAnsi" w:cstheme="minorHAnsi"/>
          <w:sz w:val="22"/>
          <w:szCs w:val="22"/>
        </w:rPr>
        <w:t>Alternatywnie można również oddawać tekstylia do specjalnych kontenerów na zużytą odzież rozmieszczonych w różnych częściach gminy Stare Miasto.</w:t>
      </w:r>
    </w:p>
    <w:p w14:paraId="3B808C85" w14:textId="77777777" w:rsidR="00DD1291" w:rsidRDefault="00DD1291" w:rsidP="00DD1291">
      <w:pPr>
        <w:pStyle w:val="NormalnyWeb"/>
        <w:spacing w:after="0" w:afterAutospacing="0"/>
      </w:pPr>
    </w:p>
    <w:p w14:paraId="6CEE394B" w14:textId="2A9D5015" w:rsidR="00271ED2" w:rsidRDefault="00271ED2" w:rsidP="00312B56">
      <w:pPr>
        <w:jc w:val="both"/>
      </w:pPr>
      <w:r>
        <w:t xml:space="preserve">Od 1 stycznia 2025 roku przedsiębiorcy zobowiązani są do segregacji odpadów rozbiórkowych </w:t>
      </w:r>
      <w:r w:rsidR="00312B56">
        <w:t xml:space="preserve">                                </w:t>
      </w:r>
      <w:r>
        <w:t>i budowlanych na sześć frakcji (drewno, metale, szkło, tworzywa sztuczne gips oraz odpady mineralne, w tym: beton, cegła, płytki</w:t>
      </w:r>
      <w:r w:rsidR="00312B56">
        <w:t xml:space="preserve"> i </w:t>
      </w:r>
      <w:r>
        <w:t>materiały ceramiczne oraz kamienie).</w:t>
      </w:r>
    </w:p>
    <w:p w14:paraId="0F189582" w14:textId="6CCFB5DA" w:rsidR="00574139" w:rsidRPr="00D5471D" w:rsidRDefault="00D5471D" w:rsidP="00312B56">
      <w:pPr>
        <w:jc w:val="both"/>
        <w:rPr>
          <w:b/>
          <w:bCs/>
        </w:rPr>
      </w:pPr>
      <w:r w:rsidRPr="00D5471D">
        <w:rPr>
          <w:b/>
          <w:bCs/>
        </w:rPr>
        <w:t>System kaucyjny.</w:t>
      </w:r>
    </w:p>
    <w:p w14:paraId="691FB0DE" w14:textId="0C776C3E" w:rsidR="00574139" w:rsidRDefault="00574139" w:rsidP="00312B56">
      <w:pPr>
        <w:jc w:val="both"/>
      </w:pPr>
      <w:r>
        <w:t xml:space="preserve">Od 1 października 2025 roku wystartował system kaucyjny; od tego czasu w sklepach pojawiły się napoje w opakowaniach ze znakiem kaucji, w którym oznaczono wysokość </w:t>
      </w:r>
      <w:r w:rsidR="00F51966">
        <w:t xml:space="preserve">kaucji </w:t>
      </w:r>
      <w:r>
        <w:t xml:space="preserve">zwrotnej (1 zł                                  lub 0,5 zł). </w:t>
      </w:r>
    </w:p>
    <w:p w14:paraId="1F3C883B" w14:textId="49985402" w:rsidR="00271ED2" w:rsidRDefault="00574139" w:rsidP="00312B56">
      <w:pPr>
        <w:jc w:val="both"/>
      </w:pPr>
      <w:r>
        <w:t>Kaucja za zakup oznaczonego opakowania naliczana jest przy kasie</w:t>
      </w:r>
      <w:r w:rsidR="005A062B">
        <w:t xml:space="preserve">, natomiast puste opakowanie można </w:t>
      </w:r>
      <w:r w:rsidR="00F92081">
        <w:t>oddać</w:t>
      </w:r>
      <w:r w:rsidR="005A062B">
        <w:t xml:space="preserve"> w sklepach lub automatach. Zwracane opakowanie (wraz z nakrętką) nie może być zgniecione, znak kaucji powinien być nienaruszony, a kod kreskowy czytelny.</w:t>
      </w:r>
      <w:r w:rsidR="00F51966">
        <w:t xml:space="preserve"> </w:t>
      </w:r>
      <w:r w:rsidR="00F51966">
        <w:t>Do zwrotu kaucji nie jest potrzebny paragon za zakup napoju.</w:t>
      </w:r>
    </w:p>
    <w:p w14:paraId="272E021D" w14:textId="589EFFDB" w:rsidR="005A062B" w:rsidRDefault="005A062B" w:rsidP="00312B56">
      <w:pPr>
        <w:jc w:val="both"/>
      </w:pPr>
      <w:r>
        <w:t>System kaucyjny obejmuje:</w:t>
      </w:r>
    </w:p>
    <w:p w14:paraId="7BC97E3B" w14:textId="2D677EFC" w:rsidR="005A062B" w:rsidRDefault="005A062B" w:rsidP="00312B56">
      <w:pPr>
        <w:jc w:val="both"/>
      </w:pPr>
      <w:r>
        <w:t>- butelki plastikowe o pojemności do 3l, puszki metalowe o pojemności do 1l (kaucja wynosi 0,5 zł);</w:t>
      </w:r>
    </w:p>
    <w:p w14:paraId="6FE685BC" w14:textId="4E8C974C" w:rsidR="005A062B" w:rsidRDefault="005A062B" w:rsidP="00312B56">
      <w:pPr>
        <w:jc w:val="both"/>
      </w:pPr>
      <w:r>
        <w:t>- butelki szklane wielokrotnego użytku o pojemności do 1,5l (kaucja wynosi 1 zł).</w:t>
      </w:r>
    </w:p>
    <w:p w14:paraId="21CE7F2C" w14:textId="2386B77C" w:rsidR="00F92081" w:rsidRDefault="00F92081" w:rsidP="00312B56">
      <w:pPr>
        <w:jc w:val="both"/>
      </w:pPr>
      <w:r>
        <w:t>Opakowania ze znakiem kaucji można zwrócić w:</w:t>
      </w:r>
    </w:p>
    <w:p w14:paraId="15FAEC89" w14:textId="77777777" w:rsidR="00F92081" w:rsidRDefault="00F92081" w:rsidP="00312B56">
      <w:pPr>
        <w:jc w:val="both"/>
      </w:pPr>
      <w:r>
        <w:t>- sklepach o pow. powyżej 200 m</w:t>
      </w:r>
      <w:r>
        <w:rPr>
          <w:rFonts w:cstheme="minorHAnsi"/>
        </w:rPr>
        <w:t>²</w:t>
      </w:r>
      <w:r>
        <w:t>, które oferują napoje w opakowaniach objętych systemem kaucyjnym;</w:t>
      </w:r>
    </w:p>
    <w:p w14:paraId="7EBB0A14" w14:textId="6B526B84" w:rsidR="00F92081" w:rsidRDefault="00F92081" w:rsidP="00312B56">
      <w:pPr>
        <w:jc w:val="both"/>
      </w:pPr>
      <w:r>
        <w:t xml:space="preserve">-   </w:t>
      </w:r>
      <w:r>
        <w:t>sklepach o pow. po</w:t>
      </w:r>
      <w:r>
        <w:t>niże</w:t>
      </w:r>
      <w:r>
        <w:t>j 200 m</w:t>
      </w:r>
      <w:r>
        <w:rPr>
          <w:rFonts w:cstheme="minorHAnsi"/>
        </w:rPr>
        <w:t>²</w:t>
      </w:r>
      <w:r>
        <w:t>,</w:t>
      </w:r>
      <w:r>
        <w:t xml:space="preserve"> gdzie sprzedawane są napoje w butelkach szklanych</w:t>
      </w:r>
      <w:r w:rsidRPr="00F92081">
        <w:t xml:space="preserve"> </w:t>
      </w:r>
      <w:r>
        <w:t>wielokrotnego użytku</w:t>
      </w:r>
      <w:r>
        <w:t>;</w:t>
      </w:r>
    </w:p>
    <w:p w14:paraId="41C8A4AA" w14:textId="187D10B7" w:rsidR="00F92081" w:rsidRDefault="00F92081" w:rsidP="00312B56">
      <w:pPr>
        <w:jc w:val="both"/>
      </w:pPr>
      <w:r>
        <w:t>- pozostałych sklepach, które przystąpiły do systemu kaucyjnego;</w:t>
      </w:r>
    </w:p>
    <w:p w14:paraId="6F7F77B8" w14:textId="105517A0" w:rsidR="00F92081" w:rsidRDefault="00F92081" w:rsidP="00312B56">
      <w:pPr>
        <w:jc w:val="both"/>
      </w:pPr>
      <w:r>
        <w:t>- automatach kaucyjnych.</w:t>
      </w:r>
    </w:p>
    <w:p w14:paraId="0721FAAB" w14:textId="14425B20" w:rsidR="00F92081" w:rsidRDefault="00F92081" w:rsidP="00312B56">
      <w:pPr>
        <w:jc w:val="both"/>
      </w:pPr>
      <w:r>
        <w:t>System kaucyjny nie obejmuje opakowań po jogurtach, mleku i napojach mlecznych ani opakowań szklanych jednorazowego użytku.</w:t>
      </w:r>
    </w:p>
    <w:p w14:paraId="54578410" w14:textId="77777777" w:rsidR="00F92081" w:rsidRDefault="00F92081" w:rsidP="00312B56">
      <w:pPr>
        <w:jc w:val="both"/>
      </w:pPr>
    </w:p>
    <w:p w14:paraId="06E6404E" w14:textId="77777777" w:rsidR="00F92081" w:rsidRDefault="00F92081" w:rsidP="00312B56">
      <w:pPr>
        <w:jc w:val="both"/>
      </w:pPr>
    </w:p>
    <w:p w14:paraId="55FD08D4" w14:textId="629068A3" w:rsidR="00271ED2" w:rsidRDefault="00271ED2" w:rsidP="00312B56">
      <w:pPr>
        <w:jc w:val="both"/>
      </w:pPr>
      <w:r w:rsidRPr="00271ED2">
        <w:rPr>
          <w:i/>
          <w:iCs/>
          <w:u w:val="single"/>
        </w:rPr>
        <w:lastRenderedPageBreak/>
        <w:t>Przypominamy, że opłatę za gospodarowanie odpadami komunalnymi uiszcza się na indywidualny rachunek bankowy w terminach płatności podatku od nieruchomości tj. do 15-go marca, do 15-go maja, do 15-go września, do 15-go listopada.</w:t>
      </w:r>
    </w:p>
    <w:p w14:paraId="31BCC804" w14:textId="1453F60A" w:rsidR="00C85EA4" w:rsidRDefault="00271ED2" w:rsidP="00312B56">
      <w:pPr>
        <w:jc w:val="both"/>
      </w:pPr>
      <w:r>
        <w:t xml:space="preserve">Więcej informacji – Urząd Gminy Stare Miasto, tel. </w:t>
      </w:r>
      <w:r w:rsidRPr="00271ED2">
        <w:rPr>
          <w:b/>
          <w:bCs/>
        </w:rPr>
        <w:t>63 2416 216 wew. 286</w:t>
      </w:r>
      <w:r>
        <w:t>, odpady@stare-miasto.pl lub na stronie internetowej http://www.stare-miasto.pl/.</w:t>
      </w:r>
    </w:p>
    <w:sectPr w:rsidR="00C85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37D"/>
    <w:rsid w:val="00134122"/>
    <w:rsid w:val="0021622B"/>
    <w:rsid w:val="00271ED2"/>
    <w:rsid w:val="002E6A8D"/>
    <w:rsid w:val="00312B56"/>
    <w:rsid w:val="0051137D"/>
    <w:rsid w:val="00574139"/>
    <w:rsid w:val="005A062B"/>
    <w:rsid w:val="009D169B"/>
    <w:rsid w:val="00C41A77"/>
    <w:rsid w:val="00C85EA4"/>
    <w:rsid w:val="00D5471D"/>
    <w:rsid w:val="00DD1291"/>
    <w:rsid w:val="00EA6521"/>
    <w:rsid w:val="00F061A9"/>
    <w:rsid w:val="00F51966"/>
    <w:rsid w:val="00F92081"/>
    <w:rsid w:val="00FD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576BD"/>
  <w15:chartTrackingRefBased/>
  <w15:docId w15:val="{3006A5E3-BAB2-4B89-B73B-6663D935D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D1291"/>
    <w:pPr>
      <w:spacing w:before="100" w:beforeAutospacing="1" w:after="100" w:afterAutospacing="1" w:line="240" w:lineRule="auto"/>
    </w:pPr>
    <w:rPr>
      <w:rFonts w:ascii="Aptos" w:eastAsia="Calibri" w:hAnsi="Aptos" w:cs="Aptos"/>
      <w:kern w:val="0"/>
      <w:sz w:val="24"/>
      <w:szCs w:val="24"/>
      <w:lang w:eastAsia="pl-PL"/>
      <w14:ligatures w14:val="none"/>
    </w:rPr>
  </w:style>
  <w:style w:type="character" w:customStyle="1" w:styleId="size">
    <w:name w:val="size"/>
    <w:basedOn w:val="Domylnaczcionkaakapitu"/>
    <w:rsid w:val="00DD1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6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inowak</dc:creator>
  <cp:keywords/>
  <dc:description/>
  <cp:lastModifiedBy>inowak</cp:lastModifiedBy>
  <cp:revision>2</cp:revision>
  <dcterms:created xsi:type="dcterms:W3CDTF">2025-12-30T09:59:00Z</dcterms:created>
  <dcterms:modified xsi:type="dcterms:W3CDTF">2025-12-30T09:59:00Z</dcterms:modified>
</cp:coreProperties>
</file>